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0ADE" w:rsidRDefault="00797B74" w:rsidP="002B0AD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Hlk193721496"/>
      <w:r>
        <w:rPr>
          <w:rFonts w:asciiTheme="minorHAnsi" w:hAnsiTheme="minorHAnsi" w:cstheme="minorHAnsi"/>
          <w:b/>
          <w:bCs/>
          <w:color w:val="000000"/>
        </w:rPr>
        <w:t>RE</w:t>
      </w:r>
      <w:r w:rsidR="002B0ADE">
        <w:rPr>
          <w:rFonts w:asciiTheme="minorHAnsi" w:hAnsiTheme="minorHAnsi" w:cstheme="minorHAnsi"/>
          <w:b/>
          <w:bCs/>
          <w:color w:val="000000"/>
        </w:rPr>
        <w:t>AVISO DE LICITAÇÃO</w:t>
      </w:r>
    </w:p>
    <w:p w:rsidR="002B0ADE" w:rsidRPr="00071060" w:rsidRDefault="002B0ADE" w:rsidP="002B0AD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071060">
        <w:rPr>
          <w:rFonts w:asciiTheme="minorHAnsi" w:hAnsiTheme="minorHAnsi" w:cstheme="minorHAnsi"/>
          <w:b/>
          <w:bCs/>
          <w:color w:val="000000"/>
        </w:rPr>
        <w:t xml:space="preserve"> PREGÃO ELETRÔNICO Nº 002/2026/SEPI</w:t>
      </w:r>
    </w:p>
    <w:p w:rsidR="002B0ADE" w:rsidRPr="00071060" w:rsidRDefault="002B0ADE" w:rsidP="002B0ADE">
      <w:pPr>
        <w:pStyle w:val="NormalWeb"/>
        <w:spacing w:before="0" w:beforeAutospacing="0" w:after="48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 w:rsidRPr="00071060">
        <w:rPr>
          <w:rFonts w:asciiTheme="minorHAnsi" w:hAnsiTheme="minorHAnsi" w:cstheme="minorHAnsi"/>
        </w:rPr>
        <w:t>PAE nº 2025/2403486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771"/>
        <w:gridCol w:w="1758"/>
        <w:gridCol w:w="1811"/>
        <w:gridCol w:w="2750"/>
      </w:tblGrid>
      <w:tr w:rsidR="002B0ADE" w:rsidRPr="00071060" w:rsidTr="0040668F">
        <w:tc>
          <w:tcPr>
            <w:tcW w:w="0" w:type="auto"/>
            <w:gridSpan w:val="5"/>
            <w:shd w:val="clear" w:color="auto" w:fill="0F4C8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2B0ADE" w:rsidRPr="00071060" w:rsidRDefault="002B0ADE" w:rsidP="0040668F">
            <w:pPr>
              <w:pStyle w:val="NormalWeb"/>
              <w:spacing w:before="8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FFFFFF"/>
              </w:rPr>
              <w:t>RESUMO</w:t>
            </w: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738F382" wp14:editId="4EE27BFF">
                  <wp:extent cx="457200" cy="4572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Promotor</w:t>
            </w:r>
          </w:p>
        </w:tc>
      </w:tr>
      <w:tr w:rsidR="002B0ADE" w:rsidRPr="00071060" w:rsidTr="0040668F">
        <w:trPr>
          <w:trHeight w:val="160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b/>
                <w:color w:val="000000"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Estado do Pará</w:t>
            </w:r>
            <w:r w:rsidRPr="00071060">
              <w:rPr>
                <w:rFonts w:asciiTheme="minorHAnsi" w:hAnsiTheme="minorHAnsi" w:cstheme="minorHAnsi"/>
                <w:smallCaps/>
                <w:color w:val="000000"/>
              </w:rPr>
              <w:t xml:space="preserve"> | </w:t>
            </w:r>
            <w:r w:rsidRPr="00071060">
              <w:rPr>
                <w:rFonts w:asciiTheme="minorHAnsi" w:hAnsiTheme="minorHAnsi" w:cstheme="minorHAnsi"/>
                <w:b/>
                <w:color w:val="000000"/>
              </w:rPr>
              <w:t>SECRETARIA DE ESTADO DOS POVOS INDÍGENAS DO PARÁ – SEPI</w:t>
            </w:r>
          </w:p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</w:p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1060">
              <w:rPr>
                <w:rFonts w:asciiTheme="minorHAnsi" w:hAnsiTheme="minorHAnsi" w:cstheme="minorHAnsi"/>
                <w:b/>
                <w:color w:val="000000"/>
              </w:rPr>
              <w:t xml:space="preserve">CNPJ nº </w:t>
            </w: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50.482.713/0001-07</w:t>
            </w:r>
          </w:p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1BBC133" wp14:editId="7AEF9A04">
                  <wp:extent cx="457200" cy="4572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Objetos</w:t>
            </w:r>
          </w:p>
          <w:p w:rsidR="002B0ADE" w:rsidRPr="001F1375" w:rsidRDefault="002B0ADE" w:rsidP="0040668F">
            <w:pPr>
              <w:pStyle w:val="Pargrafo"/>
              <w:spacing w:after="240" w:line="276" w:lineRule="auto"/>
              <w:ind w:left="32" w:firstLine="0"/>
              <w:rPr>
                <w:rFonts w:asciiTheme="minorHAnsi" w:hAnsiTheme="minorHAnsi" w:cstheme="minorHAnsi"/>
                <w:kern w:val="16"/>
              </w:rPr>
            </w:pPr>
            <w:r w:rsidRPr="001F1375">
              <w:rPr>
                <w:rFonts w:asciiTheme="minorHAnsi" w:hAnsiTheme="minorHAnsi" w:cstheme="minorHAnsi"/>
              </w:rPr>
              <w:t xml:space="preserve">Contratação de empresa especializada para a prestação de serviços de táxi aéreo, mediante afretamento de aeronave do tipo monomotor, devidamente homologada e em conformidade com as normas vigentes da </w:t>
            </w:r>
            <w:r w:rsidRPr="001F1375">
              <w:rPr>
                <w:rStyle w:val="whitespace-normal"/>
                <w:rFonts w:asciiTheme="minorHAnsi" w:hAnsiTheme="minorHAnsi" w:cstheme="minorHAnsi"/>
              </w:rPr>
              <w:t>Agência Nacional de Aviação Civil</w:t>
            </w:r>
            <w:r w:rsidRPr="001F1375">
              <w:rPr>
                <w:rFonts w:asciiTheme="minorHAnsi" w:hAnsiTheme="minorHAnsi" w:cstheme="minorHAnsi"/>
              </w:rPr>
              <w:t>, com capacidade mínima certificada para 01 (um) tripulante e até 05 (cinco) passageiros, incluindo operação, manutenção, seguros obrigatórios e demais requisitos legais aplicáveis para atender as necessidades da Secretaria de Estado dos Povos Indígenas, conforme as especificações do Termo de Referência.</w:t>
            </w:r>
          </w:p>
          <w:p w:rsidR="002B0ADE" w:rsidRPr="00071060" w:rsidRDefault="002B0ADE" w:rsidP="0040668F">
            <w:pPr>
              <w:pStyle w:val="PargrafodaLista"/>
              <w:spacing w:after="240" w:line="276" w:lineRule="auto"/>
              <w:jc w:val="both"/>
              <w:rPr>
                <w:rFonts w:eastAsia="Quattrocento Sans" w:cstheme="minorHAnsi"/>
              </w:rPr>
            </w:pP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</w:rPr>
            </w:pPr>
          </w:p>
        </w:tc>
      </w:tr>
      <w:tr w:rsidR="002B0ADE" w:rsidRPr="00071060" w:rsidTr="0040668F">
        <w:trPr>
          <w:trHeight w:val="788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FF0000"/>
                <w:bdr w:val="none" w:sz="0" w:space="0" w:color="auto" w:frame="1"/>
              </w:rPr>
              <w:drawing>
                <wp:inline distT="0" distB="0" distL="0" distR="0" wp14:anchorId="54F47926" wp14:editId="41D87DA6">
                  <wp:extent cx="457200" cy="457200"/>
                  <wp:effectExtent l="0" t="0" r="0" b="0"/>
                  <wp:docPr id="5" name="Imagem 5" descr="Peças de xadrez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ças de xadrez com preenchimento sól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</w:rPr>
              <w:t>Método de disputa</w:t>
            </w:r>
          </w:p>
        </w:tc>
      </w:tr>
      <w:tr w:rsidR="002B0ADE" w:rsidRPr="00071060" w:rsidTr="0040668F">
        <w:trPr>
          <w:trHeight w:val="787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ADE" w:rsidRPr="00071060" w:rsidRDefault="00000000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16"/>
                </w:rPr>
                <w:id w:val="76567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B0ADE" w:rsidRPr="00071060">
                  <w:rPr>
                    <w:rFonts w:ascii="Segoe UI Symbol" w:eastAsia="MS Gothic" w:hAnsi="Segoe UI Symbol" w:cs="Segoe UI Symbol"/>
                    <w:b/>
                    <w:bCs/>
                    <w:kern w:val="16"/>
                  </w:rPr>
                  <w:t>☒</w:t>
                </w:r>
              </w:sdtContent>
            </w:sdt>
            <w:r w:rsidR="002B0ADE" w:rsidRPr="00071060">
              <w:rPr>
                <w:rFonts w:asciiTheme="minorHAnsi" w:hAnsiTheme="minorHAnsi" w:cstheme="minorHAnsi"/>
                <w:b/>
                <w:bCs/>
                <w:kern w:val="16"/>
              </w:rPr>
              <w:t xml:space="preserve"> </w:t>
            </w:r>
            <w:r w:rsidR="002B0ADE" w:rsidRPr="00071060">
              <w:rPr>
                <w:rFonts w:asciiTheme="minorHAnsi" w:hAnsiTheme="minorHAnsi" w:cstheme="minorHAnsi"/>
              </w:rPr>
              <w:t xml:space="preserve"> Aberto</w:t>
            </w:r>
          </w:p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</w:rPr>
              <w:t>☐</w:t>
            </w:r>
            <w:r w:rsidRPr="00071060">
              <w:rPr>
                <w:rFonts w:asciiTheme="minorHAnsi" w:hAnsiTheme="minorHAnsi" w:cstheme="minorHAnsi"/>
              </w:rPr>
              <w:t xml:space="preserve"> Aberto e fechado</w:t>
            </w:r>
          </w:p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</w:rPr>
              <w:t>☐</w:t>
            </w:r>
            <w:r w:rsidRPr="00071060">
              <w:rPr>
                <w:rFonts w:asciiTheme="minorHAnsi" w:hAnsiTheme="minorHAnsi" w:cstheme="minorHAnsi"/>
              </w:rPr>
              <w:t xml:space="preserve"> Fechado e aberto</w:t>
            </w: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95910CA" wp14:editId="58E5D3CC">
                  <wp:extent cx="457200" cy="4572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Critério de julgamento</w:t>
            </w:r>
          </w:p>
        </w:tc>
      </w:tr>
      <w:tr w:rsidR="002B0ADE" w:rsidRPr="00071060" w:rsidTr="0040668F">
        <w:trPr>
          <w:trHeight w:val="5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ADE" w:rsidRPr="00071060" w:rsidRDefault="00000000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16"/>
                </w:rPr>
                <w:id w:val="729352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B0ADE" w:rsidRPr="00071060">
                  <w:rPr>
                    <w:rFonts w:ascii="Segoe UI Symbol" w:eastAsia="MS Gothic" w:hAnsi="Segoe UI Symbol" w:cs="Segoe UI Symbol"/>
                    <w:b/>
                    <w:bCs/>
                    <w:kern w:val="16"/>
                  </w:rPr>
                  <w:t>☒</w:t>
                </w:r>
              </w:sdtContent>
            </w:sdt>
            <w:r w:rsidR="002B0ADE" w:rsidRPr="00071060">
              <w:rPr>
                <w:rFonts w:asciiTheme="minorHAnsi" w:hAnsiTheme="minorHAnsi" w:cstheme="minorHAnsi"/>
                <w:b/>
                <w:bCs/>
                <w:kern w:val="16"/>
              </w:rPr>
              <w:t xml:space="preserve"> </w:t>
            </w:r>
            <w:r w:rsidR="002B0ADE" w:rsidRPr="00071060">
              <w:rPr>
                <w:rFonts w:asciiTheme="minorHAnsi" w:hAnsiTheme="minorHAnsi" w:cstheme="minorHAnsi"/>
                <w:color w:val="000000"/>
              </w:rPr>
              <w:t>Menor preço</w:t>
            </w:r>
          </w:p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Maior desconto</w:t>
            </w:r>
          </w:p>
        </w:tc>
      </w:tr>
      <w:tr w:rsidR="002B0ADE" w:rsidRPr="00071060" w:rsidTr="0040668F">
        <w:trPr>
          <w:trHeight w:val="265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lastRenderedPageBreak/>
              <w:drawing>
                <wp:inline distT="0" distB="0" distL="0" distR="0" wp14:anchorId="03FB1EB7" wp14:editId="53D611A5">
                  <wp:extent cx="457200" cy="4572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Entrega</w:t>
            </w:r>
          </w:p>
        </w:tc>
      </w:tr>
      <w:tr w:rsidR="002B0ADE" w:rsidRPr="00071060" w:rsidTr="0040668F">
        <w:trPr>
          <w:trHeight w:val="26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Forma 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</w:rPr>
              <w:t>Conforme solicitação da contratante nos locai pré-definidos.</w:t>
            </w:r>
          </w:p>
        </w:tc>
      </w:tr>
      <w:tr w:rsidR="002B0ADE" w:rsidRPr="00071060" w:rsidTr="0040668F">
        <w:trPr>
          <w:trHeight w:val="5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Prazo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30 dias corridos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após a emissão da nota de empenho.</w:t>
            </w:r>
          </w:p>
        </w:tc>
      </w:tr>
      <w:tr w:rsidR="002B0ADE" w:rsidRPr="00071060" w:rsidTr="0040668F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Local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480134">
              <w:rPr>
                <w:rFonts w:asciiTheme="majorHAnsi" w:hAnsiTheme="majorHAnsi" w:cstheme="majorHAnsi"/>
                <w:kern w:val="16"/>
              </w:rPr>
              <w:t xml:space="preserve">Os serviços deverão ser prestados nos territórios indígenas do Estado do Pará, prioritariamente, nos territórios </w:t>
            </w:r>
            <w:proofErr w:type="spellStart"/>
            <w:r w:rsidRPr="00480134">
              <w:rPr>
                <w:rFonts w:asciiTheme="majorHAnsi" w:hAnsiTheme="majorHAnsi" w:cstheme="majorHAnsi"/>
                <w:i/>
                <w:iCs/>
                <w:kern w:val="16"/>
              </w:rPr>
              <w:t>desintrusados</w:t>
            </w:r>
            <w:proofErr w:type="spellEnd"/>
            <w:r w:rsidRPr="00480134">
              <w:rPr>
                <w:rFonts w:asciiTheme="majorHAnsi" w:hAnsiTheme="majorHAnsi" w:cstheme="majorHAnsi"/>
                <w:kern w:val="16"/>
              </w:rPr>
              <w:t xml:space="preserve">: Território Indígena Alto Rio Guamá (TIARG), município de Paragominas e Território Indígena </w:t>
            </w:r>
            <w:proofErr w:type="spellStart"/>
            <w:r w:rsidRPr="00480134">
              <w:rPr>
                <w:rFonts w:asciiTheme="majorHAnsi" w:hAnsiTheme="majorHAnsi" w:cstheme="majorHAnsi"/>
                <w:kern w:val="16"/>
              </w:rPr>
              <w:t>Apyterewa</w:t>
            </w:r>
            <w:proofErr w:type="spellEnd"/>
            <w:r w:rsidRPr="00480134">
              <w:rPr>
                <w:rFonts w:asciiTheme="majorHAnsi" w:hAnsiTheme="majorHAnsi" w:cstheme="majorHAnsi"/>
                <w:kern w:val="16"/>
              </w:rPr>
              <w:t xml:space="preserve"> nos limites dos municípios de Altamira e São Felix do Xingu, mas não se limitando a estas localidades.</w:t>
            </w:r>
          </w:p>
        </w:tc>
      </w:tr>
      <w:tr w:rsidR="002B0ADE" w:rsidRPr="00071060" w:rsidTr="0040668F">
        <w:trPr>
          <w:trHeight w:val="425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t xml:space="preserve">io 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Valor total</w:t>
            </w:r>
          </w:p>
        </w:tc>
      </w:tr>
      <w:tr w:rsidR="002B0ADE" w:rsidRPr="00071060" w:rsidTr="0040668F">
        <w:trPr>
          <w:trHeight w:val="42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  <w:bookmarkStart w:id="1" w:name="_Hlk210910612"/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</w:rPr>
              <w:t>R$ 192.500,00 (Cento e Noventa e Dois Mil e Quinhentos Reais)</w:t>
            </w:r>
          </w:p>
        </w:tc>
      </w:tr>
      <w:bookmarkEnd w:id="1"/>
      <w:tr w:rsidR="002B0ADE" w:rsidRPr="00071060" w:rsidTr="0040668F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</w:pPr>
          </w:p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Reajuste</w:t>
            </w:r>
          </w:p>
        </w:tc>
      </w:tr>
      <w:tr w:rsidR="002B0ADE" w:rsidRPr="00071060" w:rsidTr="0040668F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Índice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000000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16"/>
                </w:rPr>
                <w:id w:val="1554035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B0ADE" w:rsidRPr="00071060">
                  <w:rPr>
                    <w:rFonts w:ascii="Segoe UI Symbol" w:eastAsia="MS Gothic" w:hAnsi="Segoe UI Symbol" w:cs="Segoe UI Symbol"/>
                    <w:b/>
                    <w:bCs/>
                    <w:kern w:val="16"/>
                  </w:rPr>
                  <w:t>☒</w:t>
                </w:r>
              </w:sdtContent>
            </w:sdt>
            <w:r w:rsidR="002B0ADE" w:rsidRPr="00071060">
              <w:rPr>
                <w:rFonts w:asciiTheme="minorHAnsi" w:hAnsiTheme="minorHAnsi" w:cstheme="minorHAnsi"/>
                <w:b/>
                <w:bCs/>
                <w:kern w:val="16"/>
              </w:rPr>
              <w:t xml:space="preserve"> </w:t>
            </w:r>
            <w:r w:rsidR="002B0ADE" w:rsidRPr="00071060">
              <w:rPr>
                <w:rFonts w:asciiTheme="minorHAnsi" w:hAnsiTheme="minorHAnsi" w:cstheme="minorHAnsi"/>
                <w:color w:val="000000"/>
              </w:rPr>
              <w:t>IPCA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INCC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Outro: (sigla)</w:t>
            </w:r>
          </w:p>
        </w:tc>
      </w:tr>
      <w:tr w:rsidR="002B0ADE" w:rsidRPr="00071060" w:rsidTr="0040668F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INPC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rPr>
                <w:rFonts w:asciiTheme="minorHAnsi" w:hAnsiTheme="minorHAnsi" w:cstheme="minorHAnsi"/>
              </w:rPr>
            </w:pPr>
            <w:r w:rsidRPr="0007106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IGPM</w:t>
            </w:r>
          </w:p>
        </w:tc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</w:tr>
      <w:tr w:rsidR="002B0ADE" w:rsidRPr="00071060" w:rsidTr="0040668F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Período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color w:val="000000"/>
              </w:rPr>
              <w:t xml:space="preserve">A cada </w:t>
            </w: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12 meses</w:t>
            </w:r>
            <w:r w:rsidRPr="00071060">
              <w:rPr>
                <w:rFonts w:asciiTheme="minorHAnsi" w:hAnsiTheme="minorHAnsi" w:cstheme="minorHAnsi"/>
                <w:color w:val="000000"/>
              </w:rPr>
              <w:t>, a contar da assinatura do contrato.</w:t>
            </w:r>
          </w:p>
        </w:tc>
      </w:tr>
      <w:tr w:rsidR="002B0ADE" w:rsidRPr="00071060" w:rsidTr="0040668F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Pagamento</w:t>
            </w:r>
          </w:p>
        </w:tc>
      </w:tr>
      <w:tr w:rsidR="002B0ADE" w:rsidRPr="00071060" w:rsidTr="0040668F">
        <w:trPr>
          <w:trHeight w:val="41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Forma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color w:val="000000"/>
              </w:rPr>
              <w:t>Ordem bancária.</w:t>
            </w:r>
          </w:p>
        </w:tc>
      </w:tr>
      <w:tr w:rsidR="002B0ADE" w:rsidRPr="00071060" w:rsidTr="0040668F">
        <w:trPr>
          <w:trHeight w:val="415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Prazo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  <w:r w:rsidRPr="0007106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dias corridos</w:t>
            </w:r>
            <w:r w:rsidRPr="00071060">
              <w:rPr>
                <w:rFonts w:asciiTheme="minorHAnsi" w:hAnsiTheme="minorHAnsi" w:cstheme="minorHAnsi"/>
                <w:color w:val="000000"/>
              </w:rPr>
              <w:t>, a contar do recebimento da nota fiscal ou fatura atestada pelo fiscal do contrato.</w:t>
            </w:r>
          </w:p>
        </w:tc>
      </w:tr>
      <w:tr w:rsidR="002B0ADE" w:rsidRPr="00071060" w:rsidTr="0040668F">
        <w:trPr>
          <w:trHeight w:val="60"/>
        </w:trPr>
        <w:tc>
          <w:tcPr>
            <w:tcW w:w="0" w:type="auto"/>
            <w:vMerge w:val="restart"/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center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566FC580" wp14:editId="18F8A22F">
                  <wp:extent cx="457200" cy="457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48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Abertura da sessão pública</w:t>
            </w:r>
          </w:p>
        </w:tc>
      </w:tr>
      <w:tr w:rsidR="002B0ADE" w:rsidRPr="00071060" w:rsidTr="0040668F">
        <w:trPr>
          <w:trHeight w:val="35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Data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797B74" w:rsidP="0040668F">
            <w:pPr>
              <w:pStyle w:val="NormalWeb"/>
              <w:spacing w:before="0" w:beforeAutospacing="0" w:after="8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  <w:r w:rsidR="002B0ADE"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  <w:r w:rsidR="002B0ADE"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/2026</w:t>
            </w:r>
          </w:p>
        </w:tc>
      </w:tr>
      <w:tr w:rsidR="002B0ADE" w:rsidRPr="00071060" w:rsidTr="0040668F">
        <w:trPr>
          <w:trHeight w:val="350"/>
        </w:trPr>
        <w:tc>
          <w:tcPr>
            <w:tcW w:w="0" w:type="auto"/>
            <w:vMerge/>
            <w:vAlign w:val="center"/>
            <w:hideMark/>
          </w:tcPr>
          <w:p w:rsidR="002B0ADE" w:rsidRPr="00071060" w:rsidRDefault="002B0ADE" w:rsidP="004066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</w:rPr>
            </w:pPr>
            <w:r w:rsidRPr="00071060">
              <w:rPr>
                <w:rFonts w:asciiTheme="minorHAnsi" w:hAnsiTheme="minorHAnsi" w:cstheme="minorHAnsi"/>
                <w:i/>
                <w:iCs/>
                <w:color w:val="000000"/>
              </w:rPr>
              <w:t>Hora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ADE" w:rsidRPr="00071060" w:rsidRDefault="002B0ADE" w:rsidP="0040668F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1060">
              <w:rPr>
                <w:rFonts w:asciiTheme="minorHAnsi" w:hAnsiTheme="minorHAnsi" w:cstheme="minorHAnsi"/>
                <w:b/>
                <w:bCs/>
                <w:color w:val="000000"/>
              </w:rPr>
              <w:t>08:30h.</w:t>
            </w:r>
          </w:p>
        </w:tc>
      </w:tr>
    </w:tbl>
    <w:p w:rsidR="002B0ADE" w:rsidRPr="00071060" w:rsidRDefault="002B0ADE" w:rsidP="002B0ADE">
      <w:pPr>
        <w:pStyle w:val="NormalWeb"/>
        <w:pBdr>
          <w:top w:val="single" w:sz="12" w:space="1" w:color="000000"/>
          <w:bottom w:val="single" w:sz="4" w:space="1" w:color="000000"/>
        </w:pBdr>
        <w:spacing w:before="0" w:beforeAutospacing="0" w:after="120" w:afterAutospacing="0"/>
        <w:jc w:val="center"/>
        <w:rPr>
          <w:rFonts w:asciiTheme="minorHAnsi" w:hAnsiTheme="minorHAnsi" w:cstheme="minorHAnsi"/>
        </w:rPr>
      </w:pPr>
    </w:p>
    <w:p w:rsidR="00491A3F" w:rsidRDefault="00491A3F"/>
    <w:sectPr w:rsidR="00491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DE"/>
    <w:rsid w:val="00095C15"/>
    <w:rsid w:val="002B0ADE"/>
    <w:rsid w:val="00491A3F"/>
    <w:rsid w:val="006940D2"/>
    <w:rsid w:val="00797B74"/>
    <w:rsid w:val="00D7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EB60"/>
  <w15:chartTrackingRefBased/>
  <w15:docId w15:val="{4B3A4DF0-8674-4A66-B0C9-84FC77F0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AD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0A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0A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0A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A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0A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0A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0A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0A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0A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0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0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0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A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0A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0A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0A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0A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0A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0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0A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0A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0A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B0A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0A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0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0A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0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B0ADE"/>
    <w:pPr>
      <w:spacing w:before="100" w:beforeAutospacing="1" w:after="100" w:afterAutospacing="1"/>
    </w:pPr>
  </w:style>
  <w:style w:type="character" w:customStyle="1" w:styleId="whitespace-normal">
    <w:name w:val="whitespace-normal"/>
    <w:basedOn w:val="Fontepargpadro"/>
    <w:rsid w:val="002B0ADE"/>
  </w:style>
  <w:style w:type="paragraph" w:customStyle="1" w:styleId="Pargrafo">
    <w:name w:val="Parágrafo"/>
    <w:basedOn w:val="Normal"/>
    <w:qFormat/>
    <w:rsid w:val="002B0ADE"/>
    <w:pPr>
      <w:spacing w:line="360" w:lineRule="auto"/>
      <w:ind w:firstLine="709"/>
      <w:jc w:val="both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2026-04-22T14:42:00Z</dcterms:created>
  <dcterms:modified xsi:type="dcterms:W3CDTF">2026-04-22T14:42:00Z</dcterms:modified>
</cp:coreProperties>
</file>